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仿宋" w:hAnsi="仿宋" w:eastAsia="仿宋"/>
          <w:b/>
          <w:sz w:val="48"/>
          <w:szCs w:val="48"/>
        </w:rPr>
      </w:pPr>
      <w:r>
        <w:rPr>
          <w:rFonts w:hint="eastAsia" w:ascii="仿宋" w:hAnsi="仿宋" w:eastAsia="仿宋"/>
          <w:b/>
          <w:sz w:val="48"/>
          <w:szCs w:val="48"/>
        </w:rPr>
        <w:t>山西金晖隆开关有限公司</w:t>
      </w:r>
    </w:p>
    <w:p>
      <w:pPr>
        <w:spacing w:beforeLines="50" w:afterLines="50" w:line="360" w:lineRule="auto"/>
        <w:jc w:val="center"/>
        <w:rPr>
          <w:rFonts w:ascii="仿宋" w:hAnsi="仿宋" w:eastAsia="仿宋"/>
          <w:b/>
          <w:sz w:val="44"/>
          <w:szCs w:val="44"/>
        </w:rPr>
      </w:pPr>
      <w:r>
        <w:rPr>
          <w:rFonts w:hint="eastAsia" w:ascii="仿宋" w:hAnsi="仿宋" w:eastAsia="仿宋"/>
          <w:b/>
          <w:sz w:val="44"/>
          <w:szCs w:val="44"/>
        </w:rPr>
        <w:t>企业简介</w:t>
      </w:r>
    </w:p>
    <w:p>
      <w:pPr>
        <w:spacing w:line="360" w:lineRule="auto"/>
        <w:ind w:firstLine="480" w:firstLineChars="200"/>
        <w:jc w:val="left"/>
        <w:rPr>
          <w:rFonts w:eastAsia="仿宋_GB2312"/>
          <w:b/>
          <w:sz w:val="24"/>
          <w:szCs w:val="24"/>
        </w:rPr>
      </w:pPr>
      <w:r>
        <w:rPr>
          <w:rFonts w:hint="eastAsia" w:ascii="仿宋" w:hAnsi="仿宋" w:eastAsia="仿宋"/>
          <w:sz w:val="24"/>
          <w:szCs w:val="24"/>
        </w:rPr>
        <w:t>山西金晖隆开关有限公司成立于2014年5月，注册地位于山西综改示范区学府园区，注册资金为伍仟万元。2015年山西金晖隆开关有限公司纳入高新区规模以上工业企业统计，截止2017年公司各类产品通过国家相关机构鉴定20余项。2017年公司在山西转型综合改革示范区潇河产业园区太原起步区内开始建设智能电网系统及设备研发生产基地，项目规划用地2.0公顷（30亩），总建筑面积14400平方米，计划投资1.5亿元，截止办公主体、厂房钢结构施工，预计20</w:t>
      </w:r>
      <w:r>
        <w:rPr>
          <w:rFonts w:hint="default" w:ascii="仿宋" w:hAnsi="仿宋" w:eastAsia="仿宋"/>
          <w:sz w:val="24"/>
          <w:szCs w:val="24"/>
          <w:lang w:val="en-US"/>
        </w:rPr>
        <w:t>20</w:t>
      </w:r>
      <w:r>
        <w:rPr>
          <w:rFonts w:hint="eastAsia" w:ascii="仿宋" w:hAnsi="仿宋" w:eastAsia="仿宋"/>
          <w:sz w:val="24"/>
          <w:szCs w:val="24"/>
        </w:rPr>
        <w:t>年底前建成投产。</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公司密切与施耐德、ABB、伊顿电气等世界各大电气公司、国内知名企业以及国内科研院所建立了长期战略合作关系，不断开发满足市场需求的特色新产品，成为客户值得信赖的电气产品供应商，树立了良好的品牌形象。</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公司产品覆盖全国市场，尤其在山西地区电力市场获得客户极大认可，先后在国网山西省电力公司、国网太原供电公司、国网大同供电公司、国网忻州供电公司、太原茂业天地二期配电项目、太原信达国际金融中心、太原福憩妇幼医院、山西医科大学第二医院、太原市人民政府、山投孟母健康养生城项目、太原高铁南站东广场配电工程等重点工程项目中有广泛应用。</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面向世界，开创未来，山西金晖隆开关有限公司将继续以工匠精神和创新文化大力推进传统配电产品以及智能电网等多个领域新产品的研发与拓展，创知名品牌，造不朽基业。公司将一如既往的以现代化的经营理念为指导，以可持续发展和互利共赢为目标，继续扩大企业的生产规模，提升产品的质量档次，积极努力使公司不断向规模化、集约化方向发展。既注重企业的经济效益，更追求企业的社会效益，走诚信经营服务优先的发展道路，加大科技投入的力度，加快企业的发展步伐，使企业向节能、环保、科技、智能型的现代化大企业迈进，真诚欢迎有志之士加入金晖隆，让我们携手共同发展，共创美好未来。</w:t>
      </w:r>
    </w:p>
    <w:p>
      <w:pPr>
        <w:spacing w:line="360" w:lineRule="auto"/>
        <w:ind w:firstLine="480" w:firstLineChars="200"/>
        <w:jc w:val="left"/>
        <w:rPr>
          <w:rFonts w:ascii="仿宋" w:hAnsi="仿宋" w:eastAsia="仿宋"/>
          <w:sz w:val="24"/>
          <w:szCs w:val="24"/>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公司办公地址：太原市迎泽区长风东街复地路复地东山国际2501</w:t>
      </w:r>
    </w:p>
    <w:p>
      <w:pPr>
        <w:spacing w:line="360" w:lineRule="auto"/>
        <w:ind w:firstLine="560" w:firstLineChars="200"/>
        <w:jc w:val="left"/>
        <w:rPr>
          <w:rFonts w:hint="default" w:ascii="黑体" w:hAnsi="黑体" w:eastAsia="黑体"/>
          <w:sz w:val="28"/>
          <w:szCs w:val="28"/>
          <w:lang w:val="en-US" w:eastAsia="zh-CN"/>
        </w:rPr>
      </w:pPr>
      <w:r>
        <w:rPr>
          <w:rFonts w:hint="eastAsia" w:ascii="黑体" w:hAnsi="黑体" w:eastAsia="黑体"/>
          <w:sz w:val="28"/>
          <w:szCs w:val="28"/>
        </w:rPr>
        <w:t>公司生产地址：</w:t>
      </w:r>
      <w:r>
        <w:rPr>
          <w:rFonts w:hint="eastAsia" w:ascii="黑体" w:hAnsi="黑体" w:eastAsia="黑体"/>
          <w:sz w:val="28"/>
          <w:szCs w:val="28"/>
          <w:lang w:val="en-US" w:eastAsia="zh-CN"/>
        </w:rPr>
        <w:t>山西省综改示范区潇河产业园区张花街36号</w:t>
      </w:r>
    </w:p>
    <w:p>
      <w:pPr>
        <w:spacing w:line="360" w:lineRule="auto"/>
        <w:ind w:firstLine="560" w:firstLineChars="200"/>
        <w:jc w:val="left"/>
        <w:rPr>
          <w:rFonts w:hint="eastAsia" w:ascii="黑体" w:hAnsi="黑体" w:eastAsia="黑体"/>
          <w:sz w:val="28"/>
          <w:szCs w:val="28"/>
        </w:rPr>
      </w:pPr>
    </w:p>
    <w:p>
      <w:pPr>
        <w:spacing w:line="360" w:lineRule="auto"/>
        <w:ind w:firstLine="560" w:firstLineChars="200"/>
        <w:jc w:val="left"/>
        <w:rPr>
          <w:rFonts w:hint="eastAsia" w:ascii="黑体" w:hAnsi="黑体" w:eastAsia="黑体"/>
          <w:sz w:val="28"/>
          <w:szCs w:val="28"/>
        </w:rPr>
      </w:pPr>
    </w:p>
    <w:p>
      <w:pPr>
        <w:spacing w:line="360" w:lineRule="auto"/>
        <w:ind w:firstLine="560" w:firstLineChars="200"/>
        <w:jc w:val="left"/>
        <w:rPr>
          <w:rFonts w:hint="eastAsia" w:ascii="黑体" w:hAnsi="黑体" w:eastAsia="黑体"/>
          <w:sz w:val="28"/>
          <w:szCs w:val="28"/>
        </w:rPr>
      </w:pPr>
    </w:p>
    <w:p>
      <w:pPr>
        <w:spacing w:afterLines="50" w:line="360" w:lineRule="auto"/>
        <w:jc w:val="center"/>
        <w:rPr>
          <w:rFonts w:hint="eastAsia" w:ascii="仿宋" w:hAnsi="仿宋" w:eastAsia="仿宋"/>
          <w:b/>
          <w:sz w:val="44"/>
          <w:szCs w:val="44"/>
        </w:rPr>
      </w:pPr>
    </w:p>
    <w:p>
      <w:pPr>
        <w:spacing w:afterLines="50" w:line="360" w:lineRule="auto"/>
        <w:jc w:val="center"/>
        <w:rPr>
          <w:rFonts w:ascii="仿宋" w:hAnsi="仿宋" w:eastAsia="仿宋"/>
          <w:b/>
          <w:sz w:val="44"/>
          <w:szCs w:val="44"/>
        </w:rPr>
      </w:pPr>
      <w:bookmarkStart w:id="0" w:name="_GoBack"/>
      <w:r>
        <w:rPr>
          <w:rFonts w:ascii="仿宋" w:hAnsi="仿宋" w:eastAsia="仿宋"/>
          <w:b/>
          <w:sz w:val="44"/>
          <w:szCs w:val="44"/>
        </w:rPr>
        <w:t>山西金晖隆开关有限</w:t>
      </w:r>
      <w:r>
        <w:rPr>
          <w:rFonts w:hint="eastAsia" w:ascii="仿宋" w:hAnsi="仿宋" w:eastAsia="仿宋"/>
          <w:b/>
          <w:sz w:val="44"/>
          <w:szCs w:val="44"/>
          <w:lang w:val="en-US" w:eastAsia="zh-CN"/>
        </w:rPr>
        <w:t>公司</w:t>
      </w:r>
      <w:r>
        <w:rPr>
          <w:rFonts w:ascii="仿宋" w:hAnsi="仿宋" w:eastAsia="仿宋"/>
          <w:b/>
          <w:sz w:val="44"/>
          <w:szCs w:val="44"/>
        </w:rPr>
        <w:t>招聘简章</w:t>
      </w:r>
    </w:p>
    <w:bookmarkEnd w:id="0"/>
    <w:tbl>
      <w:tblPr>
        <w:tblStyle w:val="6"/>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1350"/>
        <w:gridCol w:w="1220"/>
        <w:gridCol w:w="804"/>
        <w:gridCol w:w="1679"/>
        <w:gridCol w:w="177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2"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岗位</w:t>
            </w:r>
          </w:p>
        </w:tc>
        <w:tc>
          <w:tcPr>
            <w:tcW w:w="1350"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专业</w:t>
            </w:r>
          </w:p>
        </w:tc>
        <w:tc>
          <w:tcPr>
            <w:tcW w:w="1220"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学历</w:t>
            </w:r>
          </w:p>
        </w:tc>
        <w:tc>
          <w:tcPr>
            <w:tcW w:w="804"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需求人数</w:t>
            </w:r>
          </w:p>
        </w:tc>
        <w:tc>
          <w:tcPr>
            <w:tcW w:w="1679"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工作内容及要求</w:t>
            </w:r>
          </w:p>
        </w:tc>
        <w:tc>
          <w:tcPr>
            <w:tcW w:w="1770"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薪资说明</w:t>
            </w:r>
          </w:p>
        </w:tc>
        <w:tc>
          <w:tcPr>
            <w:tcW w:w="1778" w:type="dxa"/>
          </w:tcPr>
          <w:p>
            <w:pPr>
              <w:spacing w:afterLines="50" w:line="360" w:lineRule="auto"/>
              <w:jc w:val="center"/>
              <w:rPr>
                <w:rFonts w:ascii="仿宋" w:hAnsi="仿宋" w:eastAsia="仿宋"/>
                <w:b/>
                <w:sz w:val="24"/>
                <w:szCs w:val="24"/>
              </w:rPr>
            </w:pPr>
            <w:r>
              <w:rPr>
                <w:rFonts w:hint="eastAsia" w:ascii="仿宋" w:hAnsi="仿宋" w:eastAsia="仿宋"/>
                <w:b/>
                <w:sz w:val="24"/>
                <w:szCs w:val="24"/>
              </w:rPr>
              <w:t>工作地址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2" w:type="dxa"/>
            <w:vAlign w:val="center"/>
          </w:tcPr>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车间装配实习技工</w:t>
            </w:r>
          </w:p>
        </w:tc>
        <w:tc>
          <w:tcPr>
            <w:tcW w:w="1350" w:type="dxa"/>
            <w:vAlign w:val="center"/>
          </w:tcPr>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机电、机械类专业</w:t>
            </w:r>
          </w:p>
        </w:tc>
        <w:tc>
          <w:tcPr>
            <w:tcW w:w="1220" w:type="dxa"/>
            <w:vAlign w:val="center"/>
          </w:tcPr>
          <w:p>
            <w:pPr>
              <w:spacing w:afterLines="50" w:line="360" w:lineRule="auto"/>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中专以上</w:t>
            </w:r>
          </w:p>
        </w:tc>
        <w:tc>
          <w:tcPr>
            <w:tcW w:w="804" w:type="dxa"/>
            <w:vAlign w:val="center"/>
          </w:tcPr>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6人</w:t>
            </w:r>
          </w:p>
        </w:tc>
        <w:tc>
          <w:tcPr>
            <w:tcW w:w="1679" w:type="dxa"/>
            <w:vAlign w:val="center"/>
          </w:tcPr>
          <w:p>
            <w:pPr>
              <w:spacing w:afterLines="50" w:line="360" w:lineRule="auto"/>
              <w:jc w:val="center"/>
              <w:rPr>
                <w:rFonts w:hint="eastAsia" w:ascii="仿宋" w:hAnsi="仿宋" w:eastAsia="仿宋"/>
                <w:b/>
                <w:sz w:val="24"/>
                <w:szCs w:val="24"/>
                <w:lang w:val="en-US" w:eastAsia="zh-CN"/>
              </w:rPr>
            </w:pPr>
          </w:p>
          <w:p>
            <w:pPr>
              <w:spacing w:afterLines="50" w:line="360" w:lineRule="auto"/>
              <w:jc w:val="center"/>
              <w:rPr>
                <w:rFonts w:hint="eastAsia" w:ascii="仿宋" w:hAnsi="仿宋" w:eastAsia="仿宋"/>
                <w:b/>
                <w:sz w:val="24"/>
                <w:szCs w:val="24"/>
                <w:lang w:val="en-US" w:eastAsia="zh-CN"/>
              </w:rPr>
            </w:pPr>
          </w:p>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1.负责车间产品加工、装配</w:t>
            </w:r>
          </w:p>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2.吃苦耐劳，诚实守信</w:t>
            </w:r>
          </w:p>
          <w:p>
            <w:pPr>
              <w:spacing w:afterLines="50" w:line="360" w:lineRule="auto"/>
              <w:jc w:val="center"/>
              <w:rPr>
                <w:rFonts w:hint="eastAsia" w:ascii="仿宋" w:hAnsi="仿宋" w:eastAsia="仿宋"/>
                <w:b/>
                <w:sz w:val="24"/>
                <w:szCs w:val="24"/>
                <w:lang w:val="en-US" w:eastAsia="zh-CN"/>
              </w:rPr>
            </w:pPr>
          </w:p>
        </w:tc>
        <w:tc>
          <w:tcPr>
            <w:tcW w:w="1770" w:type="dxa"/>
            <w:vAlign w:val="center"/>
          </w:tcPr>
          <w:p>
            <w:pPr>
              <w:spacing w:afterLines="50" w:line="360" w:lineRule="auto"/>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实习工资2000元包食宿，加班工资、出差补助</w:t>
            </w:r>
          </w:p>
        </w:tc>
        <w:tc>
          <w:tcPr>
            <w:tcW w:w="1778" w:type="dxa"/>
            <w:vAlign w:val="center"/>
          </w:tcPr>
          <w:p>
            <w:pPr>
              <w:spacing w:afterLines="50" w:line="360" w:lineRule="auto"/>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张花街36号</w:t>
            </w:r>
          </w:p>
        </w:tc>
      </w:tr>
    </w:tbl>
    <w:p>
      <w:pPr>
        <w:spacing w:afterLines="50" w:line="360" w:lineRule="auto"/>
        <w:rPr>
          <w:rFonts w:ascii="仿宋" w:hAnsi="仿宋" w:eastAsia="仿宋"/>
          <w:b/>
          <w:sz w:val="44"/>
          <w:szCs w:val="44"/>
        </w:rPr>
      </w:pPr>
      <w:r>
        <w:rPr>
          <w:rFonts w:hint="eastAsia" w:ascii="仿宋" w:hAnsi="仿宋" w:eastAsia="仿宋"/>
          <w:b/>
          <w:sz w:val="44"/>
          <w:szCs w:val="44"/>
        </w:rPr>
        <w:t>薪酬福利</w:t>
      </w:r>
    </w:p>
    <w:p>
      <w:pPr>
        <w:pStyle w:val="12"/>
        <w:numPr>
          <w:ilvl w:val="0"/>
          <w:numId w:val="1"/>
        </w:numPr>
        <w:spacing w:afterLines="50" w:line="360" w:lineRule="auto"/>
        <w:ind w:firstLineChars="0"/>
        <w:rPr>
          <w:rFonts w:ascii="仿宋" w:hAnsi="仿宋" w:eastAsia="仿宋"/>
          <w:b/>
          <w:sz w:val="44"/>
          <w:szCs w:val="44"/>
        </w:rPr>
      </w:pPr>
      <w:r>
        <w:rPr>
          <w:rFonts w:hint="eastAsia" w:ascii="仿宋" w:hAnsi="仿宋" w:eastAsia="仿宋"/>
          <w:b/>
          <w:sz w:val="44"/>
          <w:szCs w:val="44"/>
        </w:rPr>
        <w:t>实习期3个月，</w:t>
      </w:r>
      <w:r>
        <w:rPr>
          <w:rFonts w:hint="eastAsia" w:ascii="仿宋" w:hAnsi="仿宋" w:eastAsia="仿宋"/>
          <w:b/>
          <w:sz w:val="44"/>
          <w:szCs w:val="44"/>
          <w:lang w:val="en-US" w:eastAsia="zh-CN"/>
        </w:rPr>
        <w:t>实习期间缴纳商业意外险。</w:t>
      </w:r>
    </w:p>
    <w:p>
      <w:pPr>
        <w:pStyle w:val="12"/>
        <w:numPr>
          <w:ilvl w:val="0"/>
          <w:numId w:val="1"/>
        </w:numPr>
        <w:spacing w:afterLines="50" w:line="360" w:lineRule="auto"/>
        <w:ind w:firstLineChars="0"/>
        <w:rPr>
          <w:rFonts w:ascii="仿宋" w:hAnsi="仿宋" w:eastAsia="仿宋"/>
          <w:b/>
          <w:sz w:val="44"/>
          <w:szCs w:val="44"/>
        </w:rPr>
      </w:pPr>
      <w:r>
        <w:rPr>
          <w:rFonts w:hint="eastAsia" w:ascii="仿宋" w:hAnsi="仿宋" w:eastAsia="仿宋"/>
          <w:b/>
          <w:sz w:val="44"/>
          <w:szCs w:val="44"/>
          <w:lang w:val="en-US" w:eastAsia="zh-CN"/>
        </w:rPr>
        <w:t>工作时间：星期一至星期六</w:t>
      </w:r>
    </w:p>
    <w:p>
      <w:pPr>
        <w:pStyle w:val="12"/>
        <w:numPr>
          <w:ilvl w:val="0"/>
          <w:numId w:val="0"/>
        </w:numPr>
        <w:spacing w:afterLines="50" w:line="360" w:lineRule="auto"/>
        <w:ind w:firstLine="2650" w:firstLineChars="600"/>
        <w:rPr>
          <w:rFonts w:ascii="仿宋" w:hAnsi="仿宋" w:eastAsia="仿宋"/>
          <w:b/>
          <w:sz w:val="44"/>
          <w:szCs w:val="44"/>
        </w:rPr>
      </w:pPr>
      <w:r>
        <w:rPr>
          <w:rFonts w:hint="eastAsia" w:ascii="仿宋" w:hAnsi="仿宋" w:eastAsia="仿宋"/>
          <w:b/>
          <w:sz w:val="44"/>
          <w:szCs w:val="44"/>
          <w:lang w:val="en-US" w:eastAsia="zh-CN"/>
        </w:rPr>
        <w:t>每天：8：30-12：00；13：30-18：00.</w:t>
      </w:r>
    </w:p>
    <w:p>
      <w:pPr>
        <w:pStyle w:val="12"/>
        <w:numPr>
          <w:ilvl w:val="0"/>
          <w:numId w:val="1"/>
        </w:numPr>
        <w:spacing w:afterLines="50" w:line="360" w:lineRule="auto"/>
        <w:ind w:firstLineChars="0"/>
        <w:rPr>
          <w:rFonts w:ascii="仿宋" w:hAnsi="仿宋" w:eastAsia="仿宋"/>
          <w:b/>
          <w:sz w:val="44"/>
          <w:szCs w:val="44"/>
        </w:rPr>
      </w:pPr>
      <w:r>
        <w:rPr>
          <w:rFonts w:hint="eastAsia" w:ascii="仿宋" w:hAnsi="仿宋" w:eastAsia="仿宋"/>
          <w:b/>
          <w:sz w:val="44"/>
          <w:szCs w:val="44"/>
        </w:rPr>
        <w:t>员工活动、法定休假、加班补助</w:t>
      </w:r>
      <w:r>
        <w:rPr>
          <w:rFonts w:hint="eastAsia" w:ascii="仿宋" w:hAnsi="仿宋" w:eastAsia="仿宋"/>
          <w:b/>
          <w:sz w:val="44"/>
          <w:szCs w:val="44"/>
          <w:lang w:val="en-US" w:eastAsia="zh-CN"/>
        </w:rPr>
        <w:t>.</w:t>
      </w:r>
    </w:p>
    <w:p>
      <w:pPr>
        <w:spacing w:afterLines="50" w:line="360" w:lineRule="auto"/>
        <w:rPr>
          <w:rFonts w:ascii="仿宋" w:hAnsi="仿宋" w:eastAsia="仿宋"/>
          <w:b/>
          <w:sz w:val="44"/>
          <w:szCs w:val="44"/>
        </w:rPr>
      </w:pPr>
    </w:p>
    <w:p>
      <w:pPr>
        <w:spacing w:afterLines="50" w:line="360" w:lineRule="auto"/>
        <w:rPr>
          <w:rFonts w:hint="default" w:ascii="仿宋" w:hAnsi="仿宋" w:eastAsia="仿宋"/>
          <w:b/>
          <w:sz w:val="44"/>
          <w:szCs w:val="44"/>
          <w:lang w:val="en-US" w:eastAsia="zh-CN"/>
        </w:rPr>
      </w:pPr>
      <w:r>
        <w:rPr>
          <w:rFonts w:hint="eastAsia" w:ascii="仿宋" w:hAnsi="仿宋" w:eastAsia="仿宋"/>
          <w:b/>
          <w:sz w:val="44"/>
          <w:szCs w:val="44"/>
        </w:rPr>
        <w:t>简历接收邮箱：</w:t>
      </w:r>
      <w:r>
        <w:rPr>
          <w:rFonts w:hint="eastAsia" w:eastAsia="仿宋"/>
          <w:sz w:val="36"/>
          <w:szCs w:val="36"/>
          <w:u w:val="single"/>
          <w:lang w:val="en-US" w:eastAsia="zh-CN"/>
        </w:rPr>
        <w:t>15935112221@139.com</w:t>
      </w:r>
    </w:p>
    <w:p>
      <w:pPr>
        <w:spacing w:afterLines="50" w:line="360" w:lineRule="auto"/>
        <w:rPr>
          <w:rFonts w:hint="eastAsia" w:ascii="仿宋" w:hAnsi="仿宋" w:eastAsia="仿宋"/>
          <w:b/>
          <w:sz w:val="44"/>
          <w:szCs w:val="44"/>
          <w:lang w:val="en-US" w:eastAsia="zh-CN"/>
        </w:rPr>
      </w:pPr>
      <w:r>
        <w:rPr>
          <w:rFonts w:hint="eastAsia" w:ascii="仿宋" w:hAnsi="仿宋" w:eastAsia="仿宋"/>
          <w:b/>
          <w:sz w:val="44"/>
          <w:szCs w:val="44"/>
        </w:rPr>
        <w:t>招聘负责人：</w:t>
      </w:r>
      <w:r>
        <w:rPr>
          <w:rFonts w:hint="eastAsia" w:ascii="仿宋" w:hAnsi="仿宋" w:eastAsia="仿宋"/>
          <w:b/>
          <w:sz w:val="44"/>
          <w:szCs w:val="44"/>
          <w:lang w:val="en-US" w:eastAsia="zh-CN"/>
        </w:rPr>
        <w:t>高保忠</w:t>
      </w:r>
    </w:p>
    <w:p>
      <w:pPr>
        <w:spacing w:afterLines="50" w:line="360" w:lineRule="auto"/>
        <w:rPr>
          <w:rFonts w:hint="default" w:ascii="仿宋" w:hAnsi="仿宋" w:eastAsia="仿宋"/>
          <w:b/>
          <w:sz w:val="44"/>
          <w:szCs w:val="44"/>
          <w:lang w:val="en-US" w:eastAsia="zh-CN"/>
        </w:rPr>
      </w:pPr>
      <w:r>
        <w:rPr>
          <w:rFonts w:hint="eastAsia" w:ascii="仿宋" w:hAnsi="仿宋" w:eastAsia="仿宋"/>
          <w:b/>
          <w:sz w:val="44"/>
          <w:szCs w:val="44"/>
        </w:rPr>
        <w:t>手机：1</w:t>
      </w:r>
      <w:r>
        <w:rPr>
          <w:rFonts w:hint="eastAsia" w:ascii="仿宋" w:hAnsi="仿宋" w:eastAsia="仿宋"/>
          <w:b/>
          <w:sz w:val="44"/>
          <w:szCs w:val="44"/>
          <w:lang w:val="en-US" w:eastAsia="zh-CN"/>
        </w:rPr>
        <w:t>5935112221</w:t>
      </w:r>
    </w:p>
    <w:sectPr>
      <w:headerReference r:id="rId3" w:type="default"/>
      <w:pgSz w:w="11906" w:h="16838"/>
      <w:pgMar w:top="680" w:right="1077" w:bottom="680" w:left="1077"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tab w:relativeTo="margin" w:alignment="left" w:leader="none"/>
    </w:r>
    <w:r>
      <w:drawing>
        <wp:inline distT="0" distB="0" distL="0" distR="0">
          <wp:extent cx="2466975" cy="32575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1236" cy="326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80612"/>
    <w:multiLevelType w:val="multilevel"/>
    <w:tmpl w:val="10C8061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46"/>
    <w:rsid w:val="00044C2A"/>
    <w:rsid w:val="000F386A"/>
    <w:rsid w:val="000F5FE1"/>
    <w:rsid w:val="001309B6"/>
    <w:rsid w:val="00157748"/>
    <w:rsid w:val="001F3894"/>
    <w:rsid w:val="00217E6B"/>
    <w:rsid w:val="002350DA"/>
    <w:rsid w:val="00246564"/>
    <w:rsid w:val="0025665B"/>
    <w:rsid w:val="0027680E"/>
    <w:rsid w:val="00282EA0"/>
    <w:rsid w:val="002A081D"/>
    <w:rsid w:val="002C55CA"/>
    <w:rsid w:val="002C7D4F"/>
    <w:rsid w:val="00367C41"/>
    <w:rsid w:val="003A49E8"/>
    <w:rsid w:val="00463CC8"/>
    <w:rsid w:val="004901AB"/>
    <w:rsid w:val="004A2A3E"/>
    <w:rsid w:val="004B2D6D"/>
    <w:rsid w:val="005C7962"/>
    <w:rsid w:val="00656C63"/>
    <w:rsid w:val="0067506F"/>
    <w:rsid w:val="006D1C04"/>
    <w:rsid w:val="006E1846"/>
    <w:rsid w:val="00700BED"/>
    <w:rsid w:val="00754F44"/>
    <w:rsid w:val="00761800"/>
    <w:rsid w:val="007651DF"/>
    <w:rsid w:val="00770F2A"/>
    <w:rsid w:val="007A1FDF"/>
    <w:rsid w:val="00811375"/>
    <w:rsid w:val="00895878"/>
    <w:rsid w:val="008D58C1"/>
    <w:rsid w:val="00933B7C"/>
    <w:rsid w:val="009876D9"/>
    <w:rsid w:val="009F58E7"/>
    <w:rsid w:val="009F7346"/>
    <w:rsid w:val="00A12B13"/>
    <w:rsid w:val="00AE6FC3"/>
    <w:rsid w:val="00B34DDB"/>
    <w:rsid w:val="00B6385D"/>
    <w:rsid w:val="00BA0F44"/>
    <w:rsid w:val="00BB6F8D"/>
    <w:rsid w:val="00C01012"/>
    <w:rsid w:val="00C06F4F"/>
    <w:rsid w:val="00C3768C"/>
    <w:rsid w:val="00C4011F"/>
    <w:rsid w:val="00CE3288"/>
    <w:rsid w:val="00CE4031"/>
    <w:rsid w:val="00D17BDB"/>
    <w:rsid w:val="00D4169B"/>
    <w:rsid w:val="00D8335B"/>
    <w:rsid w:val="00DA6EFB"/>
    <w:rsid w:val="00DD55DC"/>
    <w:rsid w:val="00E4090C"/>
    <w:rsid w:val="00E53758"/>
    <w:rsid w:val="00E84464"/>
    <w:rsid w:val="00EE2E47"/>
    <w:rsid w:val="00F13554"/>
    <w:rsid w:val="00F35B94"/>
    <w:rsid w:val="00F50264"/>
    <w:rsid w:val="16277208"/>
    <w:rsid w:val="3EAE0415"/>
    <w:rsid w:val="7C19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1109</Words>
  <Characters>1201</Characters>
  <Lines>9</Lines>
  <Paragraphs>2</Paragraphs>
  <TotalTime>114</TotalTime>
  <ScaleCrop>false</ScaleCrop>
  <LinksUpToDate>false</LinksUpToDate>
  <CharactersWithSpaces>1202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2019-11-14T06:44:00Z</dcterms:created>
  <dc:creator>WW</dc:creator>
  <cp:lastModifiedBy>WPS_1641878317</cp:lastModifiedBy>
  <cp:lastPrinted>2018-02-09T03:41:00Z</cp:lastPrinted>
  <dcterms:modified xsi:type="dcterms:W3CDTF">2022-03-24T01:13:57Z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AB74658FE4E24FE6900F45418563D58A</vt:lpwstr>
  </property>
</Properties>
</file>