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center"/>
        <w:rPr>
          <w:rFonts w:hint="eastAsia" w:ascii="方正黑体简体" w:eastAsia="方正黑体简体" w:cs="Times New Roman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  <w:lang w:val="en-US" w:eastAsia="zh-CN"/>
        </w:rPr>
        <w:t>院</w:t>
      </w:r>
      <w:r>
        <w:rPr>
          <w:rFonts w:hint="eastAsia" w:ascii="方正黑体简体" w:eastAsia="方正黑体简体" w:cs="Times New Roman"/>
          <w:sz w:val="32"/>
          <w:szCs w:val="32"/>
        </w:rPr>
        <w:t>团委指导学生会主要责任人</w:t>
      </w:r>
    </w:p>
    <w:p>
      <w:pPr>
        <w:spacing w:line="560" w:lineRule="exact"/>
        <w:ind w:firstLine="640" w:firstLineChars="200"/>
        <w:jc w:val="left"/>
        <w:rPr>
          <w:rFonts w:hint="eastAsia" w:ascii="方正黑体简体" w:eastAsia="方正黑体简体" w:cs="Times New Roman"/>
          <w:sz w:val="32"/>
          <w:szCs w:val="32"/>
        </w:rPr>
      </w:pP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2339"/>
        <w:gridCol w:w="1418"/>
        <w:gridCol w:w="2835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序号</w:t>
            </w:r>
          </w:p>
        </w:tc>
        <w:tc>
          <w:tcPr>
            <w:tcW w:w="233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类别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是否为专职团干</w:t>
            </w:r>
          </w:p>
        </w:tc>
        <w:tc>
          <w:tcPr>
            <w:tcW w:w="12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分管学生会组织的校团委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书记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312"/>
              </w:tabs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ab/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魏旭丽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2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学生会组织秘书长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宋鹏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2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302AB"/>
    <w:rsid w:val="487D15BD"/>
    <w:rsid w:val="6F13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2020-12-11T08:59:00Z</dcterms:created>
  <dc:creator>dell</dc:creator>
  <cp:lastModifiedBy>dell</cp:lastModifiedBy>
  <dcterms:modified xsi:type="dcterms:W3CDTF">2020-12-11T09:01:38Z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